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3CF9" w14:textId="77777777" w:rsidR="00CC0A1D" w:rsidRDefault="00580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SUPERIORE MERIDIONALE</w:t>
      </w:r>
    </w:p>
    <w:p w14:paraId="1838ED4F" w14:textId="77777777" w:rsidR="00CC0A1D" w:rsidRDefault="00CC0A1D">
      <w:pPr>
        <w:rPr>
          <w:b/>
        </w:rPr>
      </w:pPr>
    </w:p>
    <w:p w14:paraId="5AF4B9CD" w14:textId="77777777" w:rsidR="00CC0A1D" w:rsidRDefault="005801D7">
      <w:pPr>
        <w:jc w:val="center"/>
        <w:rPr>
          <w:b/>
          <w:i/>
        </w:rPr>
      </w:pPr>
      <w:r>
        <w:rPr>
          <w:b/>
          <w:i/>
        </w:rPr>
        <w:t>TESTI, TRADIZIONI E CULTURE DEL LIBRO</w:t>
      </w:r>
    </w:p>
    <w:p w14:paraId="7988DFF6" w14:textId="77777777" w:rsidR="00CC0A1D" w:rsidRDefault="005801D7">
      <w:pPr>
        <w:jc w:val="center"/>
        <w:rPr>
          <w:b/>
          <w:i/>
        </w:rPr>
      </w:pPr>
      <w:r>
        <w:rPr>
          <w:b/>
          <w:i/>
        </w:rPr>
        <w:t>STUDI ITALIANI E ROMANZI (TTCL)</w:t>
      </w:r>
    </w:p>
    <w:p w14:paraId="1304CF30" w14:textId="77777777" w:rsidR="00CC0A1D" w:rsidRDefault="00CC0A1D">
      <w:pPr>
        <w:jc w:val="center"/>
        <w:rPr>
          <w:b/>
          <w:i/>
        </w:rPr>
      </w:pPr>
    </w:p>
    <w:p w14:paraId="3A8D30CA" w14:textId="77777777" w:rsidR="00CC0A1D" w:rsidRDefault="00CC0A1D">
      <w:pPr>
        <w:jc w:val="center"/>
        <w:rPr>
          <w:b/>
          <w:i/>
        </w:rPr>
      </w:pPr>
    </w:p>
    <w:p w14:paraId="559592BE" w14:textId="77777777" w:rsidR="00CC0A1D" w:rsidRDefault="005801D7">
      <w:pPr>
        <w:jc w:val="center"/>
        <w:rPr>
          <w:b/>
        </w:rPr>
      </w:pPr>
      <w:r>
        <w:rPr>
          <w:b/>
        </w:rPr>
        <w:t>Prospetto delle attività dottorali</w:t>
      </w:r>
    </w:p>
    <w:p w14:paraId="662B694C" w14:textId="77777777" w:rsidR="00CC0A1D" w:rsidRDefault="005801D7">
      <w:pPr>
        <w:jc w:val="center"/>
        <w:rPr>
          <w:b/>
        </w:rPr>
      </w:pPr>
      <w:r>
        <w:rPr>
          <w:b/>
        </w:rPr>
        <w:t>A.A. 2022-2023</w:t>
      </w:r>
    </w:p>
    <w:p w14:paraId="2A73867E" w14:textId="77777777" w:rsidR="00CC0A1D" w:rsidRDefault="005801D7">
      <w:pPr>
        <w:ind w:left="720"/>
        <w:jc w:val="center"/>
        <w:rPr>
          <w:b/>
        </w:rPr>
      </w:pPr>
      <w:r>
        <w:rPr>
          <w:b/>
        </w:rPr>
        <w:t xml:space="preserve">  </w:t>
      </w:r>
    </w:p>
    <w:p w14:paraId="2CFB493F" w14:textId="77777777" w:rsidR="00CC0A1D" w:rsidRDefault="00CC0A1D">
      <w:pPr>
        <w:ind w:left="720"/>
        <w:rPr>
          <w:b/>
          <w:i/>
        </w:rPr>
      </w:pPr>
    </w:p>
    <w:p w14:paraId="3F35B593" w14:textId="77777777" w:rsidR="00CC0A1D" w:rsidRDefault="005801D7">
      <w:pPr>
        <w:jc w:val="both"/>
        <w:rPr>
          <w:b/>
          <w:i/>
        </w:rPr>
      </w:pPr>
      <w:r>
        <w:t>Come da regolamento, la partecipazione alle attività didattiche è da ritenersi obbligatoria per i dottorandi iscritti al primo anno del Corso di Dottorato in TTCL (ciclo XXXVIII), viceversa è facoltativa per i dottorandi iscritti agli anni successivi (cicl</w:t>
      </w:r>
      <w:r>
        <w:t>i XXXV-XXXVII). Da quest’anno, l’offerta specifica dell’area TTCL (di seguito ai punti 1-3) è integrata con alcune delle attività previste per il Corso di dottorato in Filologia, attivo presso l’Università degli Studi di Napoli «Federico II» (di seguito al</w:t>
      </w:r>
      <w:r>
        <w:t xml:space="preserve"> punto 4). La partecipazione a queste ultime non è considerata obbligatoria ai fini dell’ammissione ai successivi anni di corso. Ciononostante, data la vocazione spiccatamente metodologica delle attività proposte, il Collegio raccomanda per quanto possibil</w:t>
      </w:r>
      <w:r>
        <w:t xml:space="preserve">e di prendervi parte, ove ciò non sia reso impossibile da eventuali sovrapposizioni con le attività specificamente pensate per il curriculum TTCL.   </w:t>
      </w:r>
    </w:p>
    <w:p w14:paraId="0A83B161" w14:textId="77777777" w:rsidR="00CC0A1D" w:rsidRDefault="00CC0A1D">
      <w:pPr>
        <w:ind w:left="720"/>
        <w:rPr>
          <w:b/>
          <w:i/>
        </w:rPr>
      </w:pPr>
    </w:p>
    <w:p w14:paraId="79389C11" w14:textId="77777777" w:rsidR="00CC0A1D" w:rsidRDefault="00CC0A1D">
      <w:pPr>
        <w:ind w:left="720"/>
        <w:rPr>
          <w:b/>
          <w:i/>
        </w:rPr>
      </w:pPr>
    </w:p>
    <w:p w14:paraId="0BC84379" w14:textId="77777777" w:rsidR="00CC0A1D" w:rsidRDefault="00CC0A1D">
      <w:pPr>
        <w:ind w:left="720"/>
        <w:rPr>
          <w:b/>
          <w:i/>
        </w:rPr>
      </w:pPr>
    </w:p>
    <w:p w14:paraId="1CD11FD9" w14:textId="77777777" w:rsidR="00CC0A1D" w:rsidRDefault="005801D7">
      <w:pPr>
        <w:numPr>
          <w:ilvl w:val="0"/>
          <w:numId w:val="8"/>
        </w:numPr>
        <w:rPr>
          <w:b/>
        </w:rPr>
      </w:pPr>
      <w:r>
        <w:rPr>
          <w:b/>
          <w:i/>
        </w:rPr>
        <w:t>Seminari degli assegnisti</w:t>
      </w:r>
    </w:p>
    <w:p w14:paraId="1DBF85BA" w14:textId="77777777" w:rsidR="00CC0A1D" w:rsidRDefault="00CC0A1D"/>
    <w:p w14:paraId="5779E565" w14:textId="77777777" w:rsidR="00CC0A1D" w:rsidRDefault="005801D7">
      <w:pPr>
        <w:numPr>
          <w:ilvl w:val="0"/>
          <w:numId w:val="11"/>
        </w:numPr>
        <w:ind w:left="708"/>
      </w:pPr>
      <w:r>
        <w:t>12 e 14 dicembre (4h)</w:t>
      </w:r>
      <w:r>
        <w:tab/>
        <w:t xml:space="preserve"> aula 3;  ore 11-13</w:t>
      </w:r>
    </w:p>
    <w:p w14:paraId="7A622FB3" w14:textId="77777777" w:rsidR="00CC0A1D" w:rsidRDefault="005801D7">
      <w:pPr>
        <w:rPr>
          <w:i/>
        </w:rPr>
      </w:pPr>
      <w:r>
        <w:t xml:space="preserve">Giuseppe Alvino, </w:t>
      </w:r>
      <w:r>
        <w:rPr>
          <w:i/>
        </w:rPr>
        <w:t>Scritture a margi</w:t>
      </w:r>
      <w:r>
        <w:rPr>
          <w:i/>
        </w:rPr>
        <w:t xml:space="preserve">ne. Indagini  sugli apparati di chiose adespote alla ‘Commedia’ </w:t>
      </w:r>
    </w:p>
    <w:p w14:paraId="23CCE854" w14:textId="77777777" w:rsidR="00CC0A1D" w:rsidRDefault="00CC0A1D"/>
    <w:p w14:paraId="06F9B390" w14:textId="77777777" w:rsidR="00CC0A1D" w:rsidRDefault="005801D7">
      <w:pPr>
        <w:numPr>
          <w:ilvl w:val="0"/>
          <w:numId w:val="12"/>
        </w:numPr>
      </w:pPr>
      <w:r>
        <w:t>19 dicembre (2h)</w:t>
      </w:r>
      <w:r>
        <w:tab/>
      </w:r>
      <w:r>
        <w:tab/>
        <w:t xml:space="preserve">aula 3; ore 15-17 </w:t>
      </w:r>
      <w:r>
        <w:tab/>
      </w:r>
    </w:p>
    <w:p w14:paraId="346A5502" w14:textId="77777777" w:rsidR="00CC0A1D" w:rsidRDefault="005801D7">
      <w:pPr>
        <w:rPr>
          <w:i/>
        </w:rPr>
      </w:pPr>
      <w:r>
        <w:t xml:space="preserve">Selene </w:t>
      </w:r>
      <w:proofErr w:type="spellStart"/>
      <w:r>
        <w:t>Vatteroni</w:t>
      </w:r>
      <w:proofErr w:type="spellEnd"/>
      <w:r>
        <w:t xml:space="preserve">, </w:t>
      </w:r>
      <w:r>
        <w:rPr>
          <w:i/>
        </w:rPr>
        <w:t>Asperità sintattiche e lessicali nei capitoli burleschi di Benedetto Varchi</w:t>
      </w:r>
    </w:p>
    <w:p w14:paraId="6E4C0251" w14:textId="77777777" w:rsidR="00CC0A1D" w:rsidRDefault="00CC0A1D"/>
    <w:p w14:paraId="7501E066" w14:textId="77777777" w:rsidR="00CC0A1D" w:rsidRDefault="005801D7">
      <w:pPr>
        <w:numPr>
          <w:ilvl w:val="0"/>
          <w:numId w:val="9"/>
        </w:numPr>
      </w:pPr>
      <w:r>
        <w:t>9 e 10 gennaio (4h)</w:t>
      </w:r>
      <w:r>
        <w:tab/>
      </w:r>
      <w:r>
        <w:tab/>
        <w:t>aula 3; ore 15-17</w:t>
      </w:r>
    </w:p>
    <w:p w14:paraId="640A9660" w14:textId="77777777" w:rsidR="00CC0A1D" w:rsidRDefault="005801D7">
      <w:pPr>
        <w:rPr>
          <w:i/>
        </w:rPr>
      </w:pPr>
      <w:r>
        <w:t xml:space="preserve">Raffaele </w:t>
      </w:r>
      <w:proofErr w:type="spellStart"/>
      <w:r>
        <w:t>Cesaro</w:t>
      </w:r>
      <w:proofErr w:type="spellEnd"/>
      <w:r>
        <w:t xml:space="preserve">, </w:t>
      </w:r>
      <w:r>
        <w:rPr>
          <w:i/>
        </w:rPr>
        <w:t>Editare e commentare la frottola: due casi studio</w:t>
      </w:r>
    </w:p>
    <w:p w14:paraId="0537BB51" w14:textId="77777777" w:rsidR="00CC0A1D" w:rsidRDefault="00CC0A1D">
      <w:pPr>
        <w:rPr>
          <w:i/>
        </w:rPr>
      </w:pPr>
    </w:p>
    <w:p w14:paraId="4619CF1E" w14:textId="77777777" w:rsidR="00CC0A1D" w:rsidRDefault="005801D7">
      <w:pPr>
        <w:numPr>
          <w:ilvl w:val="0"/>
          <w:numId w:val="5"/>
        </w:numPr>
      </w:pPr>
      <w:r>
        <w:t>19 gennaio (4h)</w:t>
      </w:r>
      <w:r>
        <w:tab/>
      </w:r>
      <w:r>
        <w:tab/>
        <w:t>aula 3; ore 11-13 e 15-17</w:t>
      </w:r>
    </w:p>
    <w:p w14:paraId="672B90AE" w14:textId="77777777" w:rsidR="00CC0A1D" w:rsidRDefault="005801D7">
      <w:pPr>
        <w:rPr>
          <w:i/>
        </w:rPr>
      </w:pPr>
      <w:r>
        <w:t xml:space="preserve">Andrea Salvo Rossi, </w:t>
      </w:r>
      <w:r>
        <w:rPr>
          <w:i/>
        </w:rPr>
        <w:t>Il tacitismo: una “storia” fiorentina</w:t>
      </w:r>
    </w:p>
    <w:p w14:paraId="0D5A5ACD" w14:textId="77777777" w:rsidR="00CC0A1D" w:rsidRDefault="00CC0A1D"/>
    <w:p w14:paraId="5E5A1A0D" w14:textId="77777777" w:rsidR="00CC0A1D" w:rsidRDefault="005801D7">
      <w:pPr>
        <w:numPr>
          <w:ilvl w:val="0"/>
          <w:numId w:val="2"/>
        </w:numPr>
      </w:pPr>
      <w:r>
        <w:t>1 e 2 febbraio (2h)</w:t>
      </w:r>
      <w:r>
        <w:tab/>
      </w:r>
      <w:r>
        <w:tab/>
        <w:t>aula 3; ore 10-12</w:t>
      </w:r>
    </w:p>
    <w:p w14:paraId="41A64BAD" w14:textId="77777777" w:rsidR="00CC0A1D" w:rsidRDefault="005801D7">
      <w:r>
        <w:t xml:space="preserve">Mario Cosenza, </w:t>
      </w:r>
      <w:r>
        <w:rPr>
          <w:i/>
        </w:rPr>
        <w:t>Un caso di studio:</w:t>
      </w:r>
      <w:r>
        <w:t xml:space="preserve"> ‘</w:t>
      </w:r>
      <w:r>
        <w:rPr>
          <w:i/>
        </w:rPr>
        <w:t xml:space="preserve">Le </w:t>
      </w:r>
      <w:proofErr w:type="spellStart"/>
      <w:r>
        <w:rPr>
          <w:i/>
        </w:rPr>
        <w:t>militaire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philosophe</w:t>
      </w:r>
      <w:proofErr w:type="spellEnd"/>
      <w:r>
        <w:rPr>
          <w:i/>
        </w:rPr>
        <w:t>’</w:t>
      </w:r>
      <w:r>
        <w:t xml:space="preserve"> </w:t>
      </w:r>
      <w:r>
        <w:rPr>
          <w:i/>
        </w:rPr>
        <w:t>e il passaggio dal deismo razionalista all’ateismo militante</w:t>
      </w:r>
    </w:p>
    <w:p w14:paraId="23B1F55B" w14:textId="77777777" w:rsidR="00CC0A1D" w:rsidRDefault="00CC0A1D"/>
    <w:p w14:paraId="7D1E5ECD" w14:textId="77777777" w:rsidR="00CC0A1D" w:rsidRDefault="005801D7">
      <w:pPr>
        <w:numPr>
          <w:ilvl w:val="0"/>
          <w:numId w:val="16"/>
        </w:numPr>
      </w:pPr>
      <w:r>
        <w:t>22-24 febbraio (10h)</w:t>
      </w:r>
      <w:r>
        <w:tab/>
      </w:r>
      <w:r>
        <w:tab/>
        <w:t>aula 3; 22 e 23 ore 11-13 + 15-17, 24 ore 11-13</w:t>
      </w:r>
    </w:p>
    <w:p w14:paraId="1127C7E6" w14:textId="77777777" w:rsidR="00CC0A1D" w:rsidRDefault="005801D7">
      <w:pPr>
        <w:rPr>
          <w:i/>
        </w:rPr>
      </w:pPr>
      <w:r>
        <w:t xml:space="preserve">Stefano </w:t>
      </w:r>
      <w:proofErr w:type="spellStart"/>
      <w:r>
        <w:t>Milonia</w:t>
      </w:r>
      <w:proofErr w:type="spellEnd"/>
      <w:r>
        <w:t xml:space="preserve">, </w:t>
      </w:r>
      <w:r>
        <w:rPr>
          <w:i/>
        </w:rPr>
        <w:t>Nuove tecnologie per nuovi progetti: come realizzare il proprio progetto di filologia digitale</w:t>
      </w:r>
    </w:p>
    <w:p w14:paraId="3E2C8BE9" w14:textId="77777777" w:rsidR="00CC0A1D" w:rsidRDefault="00CC0A1D"/>
    <w:p w14:paraId="4E003CD0" w14:textId="77777777" w:rsidR="00CC0A1D" w:rsidRDefault="005801D7">
      <w:pPr>
        <w:numPr>
          <w:ilvl w:val="0"/>
          <w:numId w:val="1"/>
        </w:numPr>
      </w:pPr>
      <w:r>
        <w:t>27 e 28 febbraio (4h)</w:t>
      </w:r>
      <w:r>
        <w:tab/>
      </w:r>
      <w:r>
        <w:tab/>
        <w:t>aula 3; ore 15-17</w:t>
      </w:r>
      <w:r>
        <w:tab/>
      </w:r>
      <w:r>
        <w:tab/>
      </w:r>
    </w:p>
    <w:p w14:paraId="7A29E93A" w14:textId="77777777" w:rsidR="00CC0A1D" w:rsidRDefault="005801D7">
      <w:pPr>
        <w:rPr>
          <w:i/>
        </w:rPr>
      </w:pPr>
      <w:r>
        <w:lastRenderedPageBreak/>
        <w:t xml:space="preserve">Federico Ruggiero, </w:t>
      </w:r>
      <w:r>
        <w:rPr>
          <w:i/>
        </w:rPr>
        <w:t>Notizie</w:t>
      </w:r>
      <w:r>
        <w:t xml:space="preserve"> </w:t>
      </w:r>
      <w:r>
        <w:rPr>
          <w:i/>
        </w:rPr>
        <w:t>da una nuova edizione delle rime di Onesto da Bologna. Restauri ecdotici e nodi esegetici</w:t>
      </w:r>
    </w:p>
    <w:p w14:paraId="34E544F7" w14:textId="77777777" w:rsidR="00CC0A1D" w:rsidRDefault="00CC0A1D">
      <w:pPr>
        <w:rPr>
          <w:i/>
        </w:rPr>
      </w:pPr>
    </w:p>
    <w:p w14:paraId="5A938AF9" w14:textId="77777777" w:rsidR="00CC0A1D" w:rsidRDefault="005801D7">
      <w:pPr>
        <w:numPr>
          <w:ilvl w:val="0"/>
          <w:numId w:val="17"/>
        </w:numPr>
      </w:pPr>
      <w:r>
        <w:t>13 e 15 marzo (4h)</w:t>
      </w:r>
      <w:r>
        <w:tab/>
      </w:r>
      <w:r>
        <w:tab/>
        <w:t>aula 3; ore 11-13</w:t>
      </w:r>
    </w:p>
    <w:p w14:paraId="69476B17" w14:textId="77777777" w:rsidR="00CC0A1D" w:rsidRDefault="005801D7">
      <w:pPr>
        <w:rPr>
          <w:i/>
        </w:rPr>
      </w:pPr>
      <w:r>
        <w:t xml:space="preserve">Sara Giovine, </w:t>
      </w:r>
      <w:r>
        <w:rPr>
          <w:i/>
        </w:rPr>
        <w:t>La lingua epistolare femminile tra Quattr</w:t>
      </w:r>
      <w:r>
        <w:rPr>
          <w:i/>
        </w:rPr>
        <w:t>o e Cinquecento: metodi e prospettive di ricerca</w:t>
      </w:r>
    </w:p>
    <w:p w14:paraId="73E43C20" w14:textId="77777777" w:rsidR="00CC0A1D" w:rsidRDefault="00CC0A1D">
      <w:pPr>
        <w:rPr>
          <w:i/>
        </w:rPr>
      </w:pPr>
    </w:p>
    <w:p w14:paraId="15E3919C" w14:textId="77777777" w:rsidR="00CC0A1D" w:rsidRDefault="005801D7">
      <w:pPr>
        <w:numPr>
          <w:ilvl w:val="0"/>
          <w:numId w:val="14"/>
        </w:numPr>
      </w:pPr>
      <w:r>
        <w:t>27 marzo (2h)</w:t>
      </w:r>
      <w:r>
        <w:tab/>
      </w:r>
      <w:r>
        <w:tab/>
      </w:r>
      <w:r>
        <w:tab/>
        <w:t>aula 3; ore 15-17</w:t>
      </w:r>
    </w:p>
    <w:p w14:paraId="5655DC6C" w14:textId="77777777" w:rsidR="00CC0A1D" w:rsidRDefault="005801D7">
      <w:r>
        <w:t xml:space="preserve">Maria Teresa </w:t>
      </w:r>
      <w:proofErr w:type="spellStart"/>
      <w:r>
        <w:t>Rachetta</w:t>
      </w:r>
      <w:proofErr w:type="spellEnd"/>
      <w:r>
        <w:t xml:space="preserve">, </w:t>
      </w:r>
      <w:r>
        <w:rPr>
          <w:i/>
        </w:rPr>
        <w:t>l ‘Livre</w:t>
      </w:r>
      <w:r>
        <w:t>’</w:t>
      </w:r>
      <w:r>
        <w:rPr>
          <w:i/>
        </w:rPr>
        <w:t xml:space="preserve"> di Mosè ben Abraham: testo e lingua di una cronaca apologetica ebraica in francese medievale</w:t>
      </w:r>
    </w:p>
    <w:p w14:paraId="36F5F167" w14:textId="77777777" w:rsidR="00CC0A1D" w:rsidRDefault="00CC0A1D"/>
    <w:p w14:paraId="143AD1EA" w14:textId="77777777" w:rsidR="00CC0A1D" w:rsidRDefault="005801D7">
      <w:pPr>
        <w:numPr>
          <w:ilvl w:val="0"/>
          <w:numId w:val="6"/>
        </w:numPr>
      </w:pPr>
      <w:r>
        <w:t>30 e 31 marzo (4h)</w:t>
      </w:r>
      <w:r>
        <w:tab/>
      </w:r>
      <w:r>
        <w:tab/>
        <w:t>aula I.9; ore 13-15 - aul</w:t>
      </w:r>
      <w:r>
        <w:t>a 3; ore 13-15</w:t>
      </w:r>
    </w:p>
    <w:p w14:paraId="2F93BB27" w14:textId="77777777" w:rsidR="00CC0A1D" w:rsidRDefault="005801D7">
      <w:pPr>
        <w:rPr>
          <w:i/>
        </w:rPr>
      </w:pPr>
      <w:r>
        <w:t xml:space="preserve">Riccardo Montalto, </w:t>
      </w:r>
      <w:r>
        <w:rPr>
          <w:i/>
        </w:rPr>
        <w:t>La descrizione del manoscritto: ambiti, convenzioni, modelli</w:t>
      </w:r>
    </w:p>
    <w:p w14:paraId="517F8309" w14:textId="77777777" w:rsidR="00CC0A1D" w:rsidRDefault="00CC0A1D">
      <w:pPr>
        <w:rPr>
          <w:i/>
        </w:rPr>
      </w:pPr>
    </w:p>
    <w:p w14:paraId="23D2CF21" w14:textId="77777777" w:rsidR="00CC0A1D" w:rsidRDefault="005801D7">
      <w:pPr>
        <w:numPr>
          <w:ilvl w:val="0"/>
          <w:numId w:val="4"/>
        </w:numPr>
      </w:pPr>
      <w:r>
        <w:t>4 aprile (2h)</w:t>
      </w:r>
      <w:r>
        <w:tab/>
      </w:r>
      <w:r>
        <w:tab/>
      </w:r>
      <w:r>
        <w:tab/>
        <w:t>aula 3; ore 9-11</w:t>
      </w:r>
    </w:p>
    <w:p w14:paraId="6960FD2D" w14:textId="77777777" w:rsidR="00CC0A1D" w:rsidRDefault="005801D7">
      <w:r>
        <w:t xml:space="preserve">Luca Ferraro, </w:t>
      </w:r>
      <w:r>
        <w:rPr>
          <w:i/>
        </w:rPr>
        <w:t>Tradurre Tasso in napoletano: La ‘</w:t>
      </w:r>
      <w:proofErr w:type="spellStart"/>
      <w:r>
        <w:rPr>
          <w:i/>
        </w:rPr>
        <w:t>Gierosalemme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libberata</w:t>
      </w:r>
      <w:proofErr w:type="spellEnd"/>
      <w:r>
        <w:rPr>
          <w:i/>
        </w:rPr>
        <w:t>’ di Gabriele Fasano</w:t>
      </w:r>
    </w:p>
    <w:p w14:paraId="48DD9F88" w14:textId="77777777" w:rsidR="00CC0A1D" w:rsidRDefault="00CC0A1D"/>
    <w:p w14:paraId="793E0BBB" w14:textId="77777777" w:rsidR="00CC0A1D" w:rsidRDefault="005801D7">
      <w:pPr>
        <w:numPr>
          <w:ilvl w:val="0"/>
          <w:numId w:val="7"/>
        </w:numPr>
      </w:pPr>
      <w:r>
        <w:t xml:space="preserve">4  seminari (durata 6/8h) tra giugno e settembre da parte dei nuovi assegnisti dell’area TTCL </w:t>
      </w:r>
    </w:p>
    <w:p w14:paraId="5C54F147" w14:textId="77777777" w:rsidR="00CC0A1D" w:rsidRDefault="005801D7">
      <w:pPr>
        <w:ind w:left="720"/>
      </w:pPr>
      <w:r>
        <w:t>[in fase di definizione]</w:t>
      </w:r>
    </w:p>
    <w:p w14:paraId="41B923CF" w14:textId="77777777" w:rsidR="00CC0A1D" w:rsidRDefault="00CC0A1D"/>
    <w:p w14:paraId="769F8F11" w14:textId="77777777" w:rsidR="00CC0A1D" w:rsidRDefault="00CC0A1D"/>
    <w:p w14:paraId="5EC844F8" w14:textId="77777777" w:rsidR="00CC0A1D" w:rsidRDefault="00CC0A1D"/>
    <w:p w14:paraId="440AB6CF" w14:textId="77777777" w:rsidR="00CC0A1D" w:rsidRDefault="005801D7">
      <w:pPr>
        <w:numPr>
          <w:ilvl w:val="0"/>
          <w:numId w:val="8"/>
        </w:numPr>
        <w:rPr>
          <w:b/>
        </w:rPr>
      </w:pPr>
      <w:r>
        <w:rPr>
          <w:b/>
          <w:i/>
        </w:rPr>
        <w:t>Seminari di approfondimento</w:t>
      </w:r>
    </w:p>
    <w:p w14:paraId="6A13FF6F" w14:textId="77777777" w:rsidR="00CC0A1D" w:rsidRDefault="00CC0A1D">
      <w:pPr>
        <w:rPr>
          <w:b/>
        </w:rPr>
      </w:pPr>
    </w:p>
    <w:p w14:paraId="1C3B362B" w14:textId="77777777" w:rsidR="00CC0A1D" w:rsidRDefault="005801D7">
      <w:pPr>
        <w:numPr>
          <w:ilvl w:val="0"/>
          <w:numId w:val="15"/>
        </w:numPr>
      </w:pPr>
      <w:r>
        <w:rPr>
          <w:i/>
        </w:rPr>
        <w:t>Lettura e commento di ‘</w:t>
      </w:r>
      <w:proofErr w:type="spellStart"/>
      <w:r>
        <w:rPr>
          <w:i/>
        </w:rPr>
        <w:t>Qu</w:t>
      </w:r>
      <w:r>
        <w:rPr>
          <w:i/>
        </w:rPr>
        <w:t>er</w:t>
      </w:r>
      <w:proofErr w:type="spellEnd"/>
      <w:r>
        <w:rPr>
          <w:i/>
        </w:rPr>
        <w:t xml:space="preserve"> pasticciaccio brutto de via </w:t>
      </w:r>
      <w:proofErr w:type="spellStart"/>
      <w:r>
        <w:rPr>
          <w:i/>
        </w:rPr>
        <w:t>Merulana</w:t>
      </w:r>
      <w:proofErr w:type="spellEnd"/>
      <w:r>
        <w:rPr>
          <w:i/>
        </w:rPr>
        <w:t xml:space="preserve">’ </w:t>
      </w:r>
      <w:r>
        <w:t>, a cura di G. Alfano e G. Frasca</w:t>
      </w:r>
      <w:r>
        <w:tab/>
      </w:r>
      <w:r>
        <w:tab/>
        <w:t>aula 3</w:t>
      </w:r>
    </w:p>
    <w:p w14:paraId="2699D83A" w14:textId="77777777" w:rsidR="00CC0A1D" w:rsidRDefault="00CC0A1D">
      <w:pPr>
        <w:ind w:left="720"/>
      </w:pPr>
    </w:p>
    <w:p w14:paraId="77090348" w14:textId="77777777" w:rsidR="00CC0A1D" w:rsidRDefault="005801D7">
      <w:pPr>
        <w:ind w:left="720"/>
      </w:pPr>
      <w:r>
        <w:t>16 dicembre</w:t>
      </w:r>
      <w:r>
        <w:tab/>
      </w:r>
      <w:r>
        <w:tab/>
        <w:t>ore 15-18</w:t>
      </w:r>
    </w:p>
    <w:p w14:paraId="2FCFD5AC" w14:textId="77777777" w:rsidR="00CC0A1D" w:rsidRDefault="005801D7">
      <w:r>
        <w:tab/>
        <w:t>20 gennaio</w:t>
      </w:r>
      <w:r>
        <w:tab/>
      </w:r>
      <w:r>
        <w:tab/>
        <w:t>ore 15-18</w:t>
      </w:r>
      <w:r>
        <w:tab/>
      </w:r>
      <w:r>
        <w:tab/>
      </w:r>
    </w:p>
    <w:p w14:paraId="5344EC58" w14:textId="77777777" w:rsidR="00CC0A1D" w:rsidRDefault="005801D7">
      <w:pPr>
        <w:ind w:left="720"/>
      </w:pPr>
      <w:r>
        <w:t>27 gennaio</w:t>
      </w:r>
      <w:r>
        <w:tab/>
      </w:r>
      <w:r>
        <w:tab/>
        <w:t>ore 15-18</w:t>
      </w:r>
    </w:p>
    <w:p w14:paraId="162BC30A" w14:textId="77777777" w:rsidR="00CC0A1D" w:rsidRDefault="005801D7">
      <w:pPr>
        <w:ind w:left="720"/>
      </w:pPr>
      <w:r>
        <w:t>10 febbraio</w:t>
      </w:r>
      <w:r>
        <w:tab/>
      </w:r>
      <w:r>
        <w:tab/>
        <w:t>ore 15-18</w:t>
      </w:r>
    </w:p>
    <w:p w14:paraId="27E60CA8" w14:textId="77777777" w:rsidR="00CC0A1D" w:rsidRDefault="005801D7">
      <w:pPr>
        <w:ind w:left="720"/>
      </w:pPr>
      <w:r>
        <w:t>24 febbraio</w:t>
      </w:r>
      <w:r>
        <w:tab/>
      </w:r>
      <w:r>
        <w:tab/>
        <w:t>ore 15-18</w:t>
      </w:r>
    </w:p>
    <w:p w14:paraId="3F806172" w14:textId="77777777" w:rsidR="00CC0A1D" w:rsidRDefault="00CC0A1D"/>
    <w:p w14:paraId="3B273924" w14:textId="77777777" w:rsidR="00CC0A1D" w:rsidRDefault="00CC0A1D">
      <w:pPr>
        <w:rPr>
          <w:b/>
        </w:rPr>
      </w:pPr>
    </w:p>
    <w:p w14:paraId="6AC7F50A" w14:textId="77777777" w:rsidR="00CC0A1D" w:rsidRDefault="005801D7">
      <w:pPr>
        <w:numPr>
          <w:ilvl w:val="0"/>
          <w:numId w:val="15"/>
        </w:numPr>
      </w:pPr>
      <w:r>
        <w:rPr>
          <w:i/>
        </w:rPr>
        <w:t>Immagini del turco nell’Europa rinascimentale</w:t>
      </w:r>
      <w:r>
        <w:t xml:space="preserve">, a cura </w:t>
      </w:r>
      <w:r>
        <w:t>di G. Alfano, V. Caputo, L. Ferraro, A. Salvo Rossi</w:t>
      </w:r>
      <w:r>
        <w:tab/>
        <w:t>ore 9.30-11.30</w:t>
      </w:r>
      <w:r>
        <w:tab/>
        <w:t>aula DSU 4; via Porta di Massa</w:t>
      </w:r>
    </w:p>
    <w:p w14:paraId="14106E1B" w14:textId="77777777" w:rsidR="00CC0A1D" w:rsidRDefault="00CC0A1D">
      <w:pPr>
        <w:ind w:left="720"/>
      </w:pPr>
    </w:p>
    <w:p w14:paraId="555CC3D2" w14:textId="77777777" w:rsidR="00CC0A1D" w:rsidRDefault="005801D7">
      <w:pPr>
        <w:ind w:left="720"/>
        <w:rPr>
          <w:i/>
        </w:rPr>
      </w:pPr>
      <w:r>
        <w:t>17 gennaio</w:t>
      </w:r>
      <w:r>
        <w:tab/>
      </w:r>
      <w:r>
        <w:rPr>
          <w:i/>
        </w:rPr>
        <w:t>Esiste un orientalismo nel Cinquecento?</w:t>
      </w:r>
    </w:p>
    <w:p w14:paraId="62D12A1A" w14:textId="77777777" w:rsidR="00CC0A1D" w:rsidRDefault="005801D7">
      <w:pPr>
        <w:ind w:left="720"/>
        <w:rPr>
          <w:i/>
        </w:rPr>
      </w:pPr>
      <w:r>
        <w:t>31 gennaio</w:t>
      </w:r>
      <w:r>
        <w:tab/>
      </w:r>
      <w:r>
        <w:rPr>
          <w:i/>
        </w:rPr>
        <w:t>Il racconto della crociata contro il Turco e la prima Età Moderna</w:t>
      </w:r>
    </w:p>
    <w:p w14:paraId="0D4906FB" w14:textId="77777777" w:rsidR="00CC0A1D" w:rsidRDefault="00CC0A1D"/>
    <w:p w14:paraId="459D955D" w14:textId="77777777" w:rsidR="00CC0A1D" w:rsidRDefault="00CC0A1D"/>
    <w:p w14:paraId="4977E3E1" w14:textId="77777777" w:rsidR="00CC0A1D" w:rsidRDefault="005801D7">
      <w:pPr>
        <w:numPr>
          <w:ilvl w:val="0"/>
          <w:numId w:val="15"/>
        </w:numPr>
      </w:pPr>
      <w:r>
        <w:rPr>
          <w:i/>
        </w:rPr>
        <w:t>Seminari di filologia roman</w:t>
      </w:r>
      <w:r>
        <w:rPr>
          <w:i/>
        </w:rPr>
        <w:t>za</w:t>
      </w:r>
      <w:r>
        <w:t xml:space="preserve">, a cura di S, </w:t>
      </w:r>
      <w:proofErr w:type="spellStart"/>
      <w:r>
        <w:t>Milonia</w:t>
      </w:r>
      <w:proofErr w:type="spellEnd"/>
      <w:r>
        <w:t xml:space="preserve">, L. </w:t>
      </w:r>
      <w:proofErr w:type="spellStart"/>
      <w:r>
        <w:t>Minervini</w:t>
      </w:r>
      <w:proofErr w:type="spellEnd"/>
      <w:r>
        <w:t xml:space="preserve">, M.T. </w:t>
      </w:r>
      <w:proofErr w:type="spellStart"/>
      <w:r>
        <w:t>Rachetta</w:t>
      </w:r>
      <w:proofErr w:type="spellEnd"/>
    </w:p>
    <w:p w14:paraId="176E1970" w14:textId="77777777" w:rsidR="00CC0A1D" w:rsidRDefault="00CC0A1D"/>
    <w:p w14:paraId="75D2AA56" w14:textId="77777777" w:rsidR="00CC0A1D" w:rsidRDefault="005801D7">
      <w:r>
        <w:tab/>
        <w:t>aula 3; ore 15-17</w:t>
      </w:r>
    </w:p>
    <w:p w14:paraId="2DDD9E7A" w14:textId="77777777" w:rsidR="00CC0A1D" w:rsidRDefault="00CC0A1D">
      <w:pPr>
        <w:ind w:left="720"/>
      </w:pPr>
    </w:p>
    <w:p w14:paraId="2A158444" w14:textId="77777777" w:rsidR="00CC0A1D" w:rsidRDefault="005801D7">
      <w:pPr>
        <w:ind w:left="720"/>
      </w:pPr>
      <w:r>
        <w:t xml:space="preserve">L. </w:t>
      </w:r>
      <w:proofErr w:type="spellStart"/>
      <w:r>
        <w:t>Minervini</w:t>
      </w:r>
      <w:proofErr w:type="spellEnd"/>
      <w:r>
        <w:t xml:space="preserve"> </w:t>
      </w:r>
      <w:r>
        <w:tab/>
      </w:r>
      <w:r>
        <w:tab/>
        <w:t>[titolo da definire]</w:t>
      </w:r>
      <w:r>
        <w:tab/>
      </w:r>
      <w:r>
        <w:tab/>
        <w:t>15 febbraio</w:t>
      </w:r>
    </w:p>
    <w:p w14:paraId="167FE54B" w14:textId="77777777" w:rsidR="00CC0A1D" w:rsidRDefault="005801D7">
      <w:pPr>
        <w:ind w:left="720"/>
      </w:pPr>
      <w:r>
        <w:lastRenderedPageBreak/>
        <w:t>P. Di Luca</w:t>
      </w:r>
      <w:r>
        <w:tab/>
      </w:r>
      <w:r>
        <w:tab/>
        <w:t>[titolo da definire]</w:t>
      </w:r>
      <w:r>
        <w:tab/>
      </w:r>
      <w:r>
        <w:tab/>
        <w:t>21 febbraio</w:t>
      </w:r>
    </w:p>
    <w:p w14:paraId="438C37C0" w14:textId="77777777" w:rsidR="00CC0A1D" w:rsidRDefault="005801D7">
      <w:pPr>
        <w:ind w:left="720"/>
      </w:pPr>
      <w:r>
        <w:t>C. Menichetti</w:t>
      </w:r>
      <w:r>
        <w:tab/>
      </w:r>
      <w:r>
        <w:tab/>
        <w:t>[titolo da definire]</w:t>
      </w:r>
      <w:r>
        <w:tab/>
      </w:r>
      <w:r>
        <w:tab/>
        <w:t>1 marzo</w:t>
      </w:r>
    </w:p>
    <w:p w14:paraId="7543A1DB" w14:textId="77777777" w:rsidR="00CC0A1D" w:rsidRDefault="005801D7">
      <w:pPr>
        <w:ind w:left="720"/>
      </w:pPr>
      <w:r>
        <w:t xml:space="preserve">M.T. </w:t>
      </w:r>
      <w:proofErr w:type="spellStart"/>
      <w:r>
        <w:t>Rachetta</w:t>
      </w:r>
      <w:proofErr w:type="spellEnd"/>
      <w:r>
        <w:t xml:space="preserve"> </w:t>
      </w:r>
      <w:r>
        <w:tab/>
      </w:r>
      <w:r>
        <w:t>[titolo da definire]</w:t>
      </w:r>
      <w:r>
        <w:tab/>
      </w:r>
      <w:r>
        <w:tab/>
        <w:t>8 marzo</w:t>
      </w:r>
    </w:p>
    <w:p w14:paraId="3EA537FC" w14:textId="77777777" w:rsidR="00CC0A1D" w:rsidRDefault="005801D7">
      <w:pPr>
        <w:ind w:left="720"/>
      </w:pPr>
      <w:r>
        <w:t xml:space="preserve">S. </w:t>
      </w:r>
      <w:proofErr w:type="spellStart"/>
      <w:r>
        <w:t>Milonia</w:t>
      </w:r>
      <w:proofErr w:type="spellEnd"/>
      <w:r>
        <w:tab/>
      </w:r>
      <w:r>
        <w:tab/>
        <w:t>[titolo da definire]</w:t>
      </w:r>
      <w:r>
        <w:tab/>
      </w:r>
      <w:r>
        <w:tab/>
        <w:t>15 marzo</w:t>
      </w:r>
    </w:p>
    <w:p w14:paraId="636187E6" w14:textId="77777777" w:rsidR="00CC0A1D" w:rsidRDefault="005801D7">
      <w:pPr>
        <w:ind w:firstLine="720"/>
      </w:pPr>
      <w:r>
        <w:t>G. Brunetti</w:t>
      </w:r>
      <w:r>
        <w:tab/>
      </w:r>
      <w:r>
        <w:tab/>
        <w:t>[titolo da definire]</w:t>
      </w:r>
      <w:r>
        <w:tab/>
      </w:r>
      <w:r>
        <w:tab/>
        <w:t>22 marzo</w:t>
      </w:r>
    </w:p>
    <w:p w14:paraId="2FA77C17" w14:textId="77777777" w:rsidR="00CC0A1D" w:rsidRDefault="005801D7">
      <w:pPr>
        <w:ind w:left="720"/>
      </w:pPr>
      <w:r>
        <w:t xml:space="preserve">A.P. </w:t>
      </w:r>
      <w:proofErr w:type="spellStart"/>
      <w:r>
        <w:t>Fuksas</w:t>
      </w:r>
      <w:proofErr w:type="spellEnd"/>
      <w:r>
        <w:tab/>
      </w:r>
      <w:r>
        <w:tab/>
        <w:t>[titolo da definire]</w:t>
      </w:r>
      <w:r>
        <w:tab/>
      </w:r>
      <w:r>
        <w:tab/>
        <w:t>29 marzo</w:t>
      </w:r>
    </w:p>
    <w:p w14:paraId="475049A9" w14:textId="77777777" w:rsidR="00CC0A1D" w:rsidRDefault="005801D7">
      <w:pPr>
        <w:ind w:left="720"/>
      </w:pPr>
      <w:r>
        <w:t>A. Barbieri</w:t>
      </w:r>
      <w:r>
        <w:tab/>
      </w:r>
      <w:r>
        <w:tab/>
        <w:t>[titolo da definire]</w:t>
      </w:r>
      <w:r>
        <w:tab/>
      </w:r>
      <w:r>
        <w:tab/>
        <w:t>19 aprile</w:t>
      </w:r>
    </w:p>
    <w:p w14:paraId="6E26A0EC" w14:textId="77777777" w:rsidR="00CC0A1D" w:rsidRDefault="005801D7">
      <w:pPr>
        <w:ind w:left="720"/>
      </w:pPr>
      <w:r>
        <w:t>F. Montorsi</w:t>
      </w:r>
      <w:r>
        <w:tab/>
      </w:r>
      <w:r>
        <w:tab/>
        <w:t>[titolo da definire]</w:t>
      </w:r>
      <w:r>
        <w:tab/>
      </w:r>
      <w:r>
        <w:tab/>
        <w:t>27 aprile</w:t>
      </w:r>
    </w:p>
    <w:p w14:paraId="5AF87757" w14:textId="77777777" w:rsidR="00CC0A1D" w:rsidRDefault="005801D7">
      <w:pPr>
        <w:ind w:left="720"/>
      </w:pPr>
      <w:r>
        <w:t xml:space="preserve">R. </w:t>
      </w:r>
      <w:proofErr w:type="spellStart"/>
      <w:r>
        <w:t>Ta</w:t>
      </w:r>
      <w:r>
        <w:t>gliani</w:t>
      </w:r>
      <w:proofErr w:type="spellEnd"/>
      <w:r>
        <w:tab/>
      </w:r>
      <w:r>
        <w:tab/>
        <w:t>[titolo da definire]</w:t>
      </w:r>
      <w:r>
        <w:tab/>
      </w:r>
      <w:r>
        <w:tab/>
        <w:t>4 maggio</w:t>
      </w:r>
    </w:p>
    <w:p w14:paraId="09073D52" w14:textId="77777777" w:rsidR="00CC0A1D" w:rsidRDefault="00CC0A1D">
      <w:pPr>
        <w:ind w:left="720"/>
      </w:pPr>
    </w:p>
    <w:p w14:paraId="75C817CD" w14:textId="77777777" w:rsidR="00CC0A1D" w:rsidRDefault="00CC0A1D">
      <w:pPr>
        <w:ind w:left="720"/>
      </w:pPr>
    </w:p>
    <w:p w14:paraId="18460956" w14:textId="77777777" w:rsidR="00CC0A1D" w:rsidRDefault="005801D7">
      <w:pPr>
        <w:numPr>
          <w:ilvl w:val="0"/>
          <w:numId w:val="15"/>
        </w:numPr>
      </w:pPr>
      <w:r>
        <w:rPr>
          <w:i/>
        </w:rPr>
        <w:t>Seminari di bibliologia</w:t>
      </w:r>
      <w:r>
        <w:t>, a cura di G. Petrella</w:t>
      </w:r>
      <w:r>
        <w:tab/>
      </w:r>
      <w:r>
        <w:tab/>
        <w:t>aula 3; [date e sedi da definire]</w:t>
      </w:r>
    </w:p>
    <w:p w14:paraId="51E0F771" w14:textId="77777777" w:rsidR="00CC0A1D" w:rsidRDefault="00CC0A1D"/>
    <w:p w14:paraId="3E8183AA" w14:textId="77777777" w:rsidR="00CC0A1D" w:rsidRDefault="005801D7">
      <w:pPr>
        <w:numPr>
          <w:ilvl w:val="0"/>
          <w:numId w:val="3"/>
        </w:numPr>
      </w:pPr>
      <w:r>
        <w:rPr>
          <w:i/>
        </w:rPr>
        <w:t>Archeologia del libro. Dall’edizione all’esemplare: marginalia e postillati</w:t>
      </w:r>
      <w:r>
        <w:t xml:space="preserve"> (4h);</w:t>
      </w:r>
    </w:p>
    <w:p w14:paraId="09A4F3E4" w14:textId="77777777" w:rsidR="00CC0A1D" w:rsidRDefault="005801D7">
      <w:pPr>
        <w:numPr>
          <w:ilvl w:val="0"/>
          <w:numId w:val="3"/>
        </w:numPr>
        <w:rPr>
          <w:i/>
        </w:rPr>
      </w:pPr>
      <w:r>
        <w:rPr>
          <w:i/>
        </w:rPr>
        <w:t>La forma del libro popolare tra editoria e pubblic</w:t>
      </w:r>
      <w:r>
        <w:rPr>
          <w:i/>
        </w:rPr>
        <w:t xml:space="preserve">o </w:t>
      </w:r>
      <w:r>
        <w:t>(4h).</w:t>
      </w:r>
    </w:p>
    <w:p w14:paraId="182D3138" w14:textId="77777777" w:rsidR="00CC0A1D" w:rsidRDefault="00CC0A1D"/>
    <w:p w14:paraId="18C5FE73" w14:textId="77777777" w:rsidR="00CC0A1D" w:rsidRDefault="00CC0A1D"/>
    <w:p w14:paraId="7EBF31BA" w14:textId="77777777" w:rsidR="00CC0A1D" w:rsidRDefault="005801D7">
      <w:pPr>
        <w:numPr>
          <w:ilvl w:val="0"/>
          <w:numId w:val="15"/>
        </w:numPr>
      </w:pPr>
      <w:r>
        <w:rPr>
          <w:i/>
        </w:rPr>
        <w:t xml:space="preserve">Lettura della ‘Storia linguistica dell’Italia </w:t>
      </w:r>
      <w:proofErr w:type="spellStart"/>
      <w:r>
        <w:rPr>
          <w:i/>
        </w:rPr>
        <w:t>unita’</w:t>
      </w:r>
      <w:proofErr w:type="spellEnd"/>
      <w:r>
        <w:rPr>
          <w:i/>
        </w:rPr>
        <w:t xml:space="preserve"> di Tullio De Mauro</w:t>
      </w:r>
      <w:r>
        <w:t xml:space="preserve">, a cura di F. </w:t>
      </w:r>
      <w:proofErr w:type="spellStart"/>
      <w:r>
        <w:t>Baricci</w:t>
      </w:r>
      <w:proofErr w:type="spellEnd"/>
      <w:r>
        <w:t xml:space="preserve">, N. De Blasi, S. Giovine, F. </w:t>
      </w:r>
      <w:proofErr w:type="spellStart"/>
      <w:r>
        <w:t>Montuori</w:t>
      </w:r>
      <w:proofErr w:type="spellEnd"/>
    </w:p>
    <w:p w14:paraId="07E3B65E" w14:textId="77777777" w:rsidR="00CC0A1D" w:rsidRDefault="00CC0A1D">
      <w:pPr>
        <w:ind w:left="720"/>
      </w:pPr>
    </w:p>
    <w:p w14:paraId="45D7E91F" w14:textId="77777777" w:rsidR="00CC0A1D" w:rsidRDefault="005801D7">
      <w:pPr>
        <w:ind w:left="720"/>
      </w:pPr>
      <w:r>
        <w:t>aula 3</w:t>
      </w:r>
      <w:r>
        <w:tab/>
      </w:r>
    </w:p>
    <w:p w14:paraId="07173437" w14:textId="77777777" w:rsidR="00CC0A1D" w:rsidRDefault="00CC0A1D"/>
    <w:p w14:paraId="203ACF50" w14:textId="77777777" w:rsidR="00CC0A1D" w:rsidRDefault="005801D7">
      <w:pPr>
        <w:ind w:firstLine="720"/>
      </w:pPr>
      <w:r>
        <w:t>24 maggio</w:t>
      </w:r>
      <w:r>
        <w:tab/>
      </w:r>
      <w:r>
        <w:tab/>
        <w:t>ore 15-17</w:t>
      </w:r>
    </w:p>
    <w:p w14:paraId="0B3005C9" w14:textId="77777777" w:rsidR="00CC0A1D" w:rsidRDefault="005801D7">
      <w:pPr>
        <w:ind w:firstLine="720"/>
      </w:pPr>
      <w:r>
        <w:t>31 maggio</w:t>
      </w:r>
      <w:r>
        <w:tab/>
      </w:r>
      <w:r>
        <w:tab/>
        <w:t>ore 15-17</w:t>
      </w:r>
      <w:r>
        <w:tab/>
      </w:r>
      <w:r>
        <w:tab/>
      </w:r>
    </w:p>
    <w:p w14:paraId="4C5A9BB4" w14:textId="77777777" w:rsidR="00CC0A1D" w:rsidRDefault="005801D7">
      <w:pPr>
        <w:ind w:firstLine="720"/>
      </w:pPr>
      <w:r>
        <w:t>7 giugno</w:t>
      </w:r>
      <w:r>
        <w:tab/>
      </w:r>
      <w:r>
        <w:tab/>
        <w:t>ore 15-17</w:t>
      </w:r>
    </w:p>
    <w:p w14:paraId="4B141E42" w14:textId="77777777" w:rsidR="00CC0A1D" w:rsidRDefault="005801D7">
      <w:pPr>
        <w:ind w:firstLine="720"/>
      </w:pPr>
      <w:r>
        <w:t>14 giugno</w:t>
      </w:r>
      <w:r>
        <w:tab/>
      </w:r>
      <w:r>
        <w:tab/>
        <w:t>ore 15-17</w:t>
      </w:r>
    </w:p>
    <w:p w14:paraId="5DD9A9F5" w14:textId="77777777" w:rsidR="00CC0A1D" w:rsidRDefault="005801D7">
      <w:pPr>
        <w:ind w:firstLine="720"/>
      </w:pPr>
      <w:r>
        <w:t>21 giugno</w:t>
      </w:r>
      <w:r>
        <w:tab/>
      </w:r>
      <w:r>
        <w:tab/>
      </w:r>
      <w:r>
        <w:t>ore 15-17</w:t>
      </w:r>
    </w:p>
    <w:p w14:paraId="025A0FFF" w14:textId="77777777" w:rsidR="00CC0A1D" w:rsidRDefault="00CC0A1D"/>
    <w:p w14:paraId="54246401" w14:textId="77777777" w:rsidR="00CC0A1D" w:rsidRDefault="00CC0A1D">
      <w:pPr>
        <w:rPr>
          <w:b/>
        </w:rPr>
      </w:pPr>
    </w:p>
    <w:p w14:paraId="131D6750" w14:textId="77777777" w:rsidR="00CC0A1D" w:rsidRDefault="00CC0A1D">
      <w:pPr>
        <w:rPr>
          <w:b/>
        </w:rPr>
      </w:pPr>
    </w:p>
    <w:p w14:paraId="6A113696" w14:textId="3356E35F" w:rsidR="00CC0A1D" w:rsidRDefault="005801D7">
      <w:pPr>
        <w:numPr>
          <w:ilvl w:val="0"/>
          <w:numId w:val="8"/>
        </w:numPr>
        <w:rPr>
          <w:b/>
        </w:rPr>
      </w:pPr>
      <w:r>
        <w:rPr>
          <w:b/>
          <w:i/>
        </w:rPr>
        <w:t>Convegni</w:t>
      </w:r>
    </w:p>
    <w:p w14:paraId="3168001F" w14:textId="77777777" w:rsidR="00CC0A1D" w:rsidRDefault="00CC0A1D">
      <w:pPr>
        <w:rPr>
          <w:b/>
        </w:rPr>
      </w:pPr>
    </w:p>
    <w:p w14:paraId="7DD960C0" w14:textId="77777777" w:rsidR="00CC0A1D" w:rsidRDefault="005801D7">
      <w:pPr>
        <w:numPr>
          <w:ilvl w:val="0"/>
          <w:numId w:val="13"/>
        </w:numPr>
      </w:pPr>
      <w:r>
        <w:t xml:space="preserve"> </w:t>
      </w:r>
      <w:r>
        <w:rPr>
          <w:i/>
        </w:rPr>
        <w:t>Mondo 500. Le rappresentazioni del Turco nel vicereame spagnolo (1535-1573). Battaglie, città, costumi, propaganda</w:t>
      </w:r>
      <w:r>
        <w:t>, a cura di V. Caputo e L. Ferraro</w:t>
      </w:r>
    </w:p>
    <w:p w14:paraId="1761AE7F" w14:textId="77777777" w:rsidR="00CC0A1D" w:rsidRDefault="005801D7">
      <w:pPr>
        <w:ind w:left="2880" w:firstLine="720"/>
      </w:pPr>
      <w:r>
        <w:t xml:space="preserve">(Accademia Pontaniana; via </w:t>
      </w:r>
      <w:proofErr w:type="spellStart"/>
      <w:r>
        <w:t>Mezzocannone</w:t>
      </w:r>
      <w:proofErr w:type="spellEnd"/>
      <w:r>
        <w:t xml:space="preserve"> 8)</w:t>
      </w:r>
    </w:p>
    <w:p w14:paraId="197004A6" w14:textId="77777777" w:rsidR="00CC0A1D" w:rsidRDefault="00CC0A1D">
      <w:pPr>
        <w:rPr>
          <w:i/>
        </w:rPr>
      </w:pPr>
    </w:p>
    <w:p w14:paraId="796F04DB" w14:textId="77777777" w:rsidR="00CC0A1D" w:rsidRDefault="005801D7">
      <w:pPr>
        <w:ind w:firstLine="720"/>
      </w:pPr>
      <w:r>
        <w:t xml:space="preserve">20 marzo </w:t>
      </w:r>
      <w:r>
        <w:tab/>
        <w:t>ore 15-19</w:t>
      </w:r>
    </w:p>
    <w:p w14:paraId="331A3A5F" w14:textId="77777777" w:rsidR="00CC0A1D" w:rsidRDefault="005801D7">
      <w:pPr>
        <w:ind w:firstLine="720"/>
      </w:pPr>
      <w:r>
        <w:t>21 marzo</w:t>
      </w:r>
      <w:r>
        <w:tab/>
        <w:t>ore 9.30-13.30</w:t>
      </w:r>
    </w:p>
    <w:p w14:paraId="103E2F3F" w14:textId="77777777" w:rsidR="00CC0A1D" w:rsidRDefault="00CC0A1D">
      <w:pPr>
        <w:rPr>
          <w:i/>
        </w:rPr>
      </w:pPr>
    </w:p>
    <w:p w14:paraId="3CA74A78" w14:textId="77777777" w:rsidR="00CC0A1D" w:rsidRDefault="00CC0A1D">
      <w:pPr>
        <w:rPr>
          <w:i/>
        </w:rPr>
      </w:pPr>
    </w:p>
    <w:p w14:paraId="78E0BB7A" w14:textId="77777777" w:rsidR="00CC0A1D" w:rsidRDefault="005801D7">
      <w:pPr>
        <w:numPr>
          <w:ilvl w:val="0"/>
          <w:numId w:val="13"/>
        </w:numPr>
      </w:pPr>
      <w:r>
        <w:rPr>
          <w:i/>
        </w:rPr>
        <w:t>Convegno sul giudeo-italiano</w:t>
      </w:r>
      <w:r>
        <w:t xml:space="preserve"> [titolo provvisorio], a cura di L. </w:t>
      </w:r>
      <w:proofErr w:type="spellStart"/>
      <w:r>
        <w:t>Minervini</w:t>
      </w:r>
      <w:proofErr w:type="spellEnd"/>
      <w:r>
        <w:t xml:space="preserve"> </w:t>
      </w:r>
    </w:p>
    <w:p w14:paraId="60852803" w14:textId="77777777" w:rsidR="00CC0A1D" w:rsidRDefault="00CC0A1D"/>
    <w:p w14:paraId="6F5CDC1F" w14:textId="77777777" w:rsidR="00CC0A1D" w:rsidRDefault="005801D7">
      <w:pPr>
        <w:ind w:firstLine="720"/>
      </w:pPr>
      <w:r>
        <w:t>2 febbraio</w:t>
      </w:r>
      <w:r>
        <w:tab/>
        <w:t>ore 9-18</w:t>
      </w:r>
      <w:r>
        <w:tab/>
        <w:t>(aula da definire)</w:t>
      </w:r>
    </w:p>
    <w:p w14:paraId="587573B7" w14:textId="77777777" w:rsidR="00CC0A1D" w:rsidRDefault="00CC0A1D"/>
    <w:p w14:paraId="2CE52765" w14:textId="77777777" w:rsidR="00CC0A1D" w:rsidRDefault="00CC0A1D"/>
    <w:p w14:paraId="6E252774" w14:textId="77777777" w:rsidR="00CC0A1D" w:rsidRDefault="005801D7">
      <w:pPr>
        <w:numPr>
          <w:ilvl w:val="0"/>
          <w:numId w:val="13"/>
        </w:numPr>
      </w:pPr>
      <w:r>
        <w:rPr>
          <w:i/>
        </w:rPr>
        <w:t xml:space="preserve">Rinascimento letterario. Le ricerche dei giovani </w:t>
      </w:r>
      <w:r>
        <w:rPr>
          <w:i/>
        </w:rPr>
        <w:t>studiosi (seconda edizione)</w:t>
      </w:r>
      <w:r>
        <w:t>, a cura di G. Alfano</w:t>
      </w:r>
      <w:r>
        <w:tab/>
      </w:r>
      <w:r>
        <w:tab/>
      </w:r>
      <w:r>
        <w:tab/>
        <w:t xml:space="preserve">(Accademia Pontaniana; via </w:t>
      </w:r>
      <w:proofErr w:type="spellStart"/>
      <w:r>
        <w:t>Mezzocannone</w:t>
      </w:r>
      <w:proofErr w:type="spellEnd"/>
      <w:r>
        <w:t xml:space="preserve"> 98)</w:t>
      </w:r>
    </w:p>
    <w:p w14:paraId="22677E36" w14:textId="77777777" w:rsidR="00CC0A1D" w:rsidRDefault="00CC0A1D">
      <w:pPr>
        <w:ind w:left="720"/>
      </w:pPr>
    </w:p>
    <w:p w14:paraId="776194D6" w14:textId="77777777" w:rsidR="00CC0A1D" w:rsidRDefault="005801D7">
      <w:pPr>
        <w:ind w:left="720"/>
      </w:pPr>
      <w:r>
        <w:lastRenderedPageBreak/>
        <w:t>4 maggio</w:t>
      </w:r>
      <w:r>
        <w:tab/>
      </w:r>
      <w:r>
        <w:tab/>
        <w:t xml:space="preserve">orari da definire </w:t>
      </w:r>
    </w:p>
    <w:p w14:paraId="7597D0EC" w14:textId="77777777" w:rsidR="00CC0A1D" w:rsidRDefault="005801D7">
      <w:pPr>
        <w:ind w:left="720"/>
      </w:pPr>
      <w:r>
        <w:t>5 maggio</w:t>
      </w:r>
      <w:r>
        <w:tab/>
      </w:r>
      <w:r>
        <w:tab/>
        <w:t xml:space="preserve">orari da definire </w:t>
      </w:r>
    </w:p>
    <w:p w14:paraId="5C36DF40" w14:textId="77777777" w:rsidR="00CC0A1D" w:rsidRDefault="00CC0A1D">
      <w:pPr>
        <w:ind w:left="720"/>
      </w:pPr>
    </w:p>
    <w:p w14:paraId="401F7B48" w14:textId="77777777" w:rsidR="00CC0A1D" w:rsidRDefault="00CC0A1D"/>
    <w:p w14:paraId="12C95B9D" w14:textId="77777777" w:rsidR="00CC0A1D" w:rsidRDefault="005801D7">
      <w:pPr>
        <w:numPr>
          <w:ilvl w:val="0"/>
          <w:numId w:val="13"/>
        </w:numPr>
      </w:pPr>
      <w:r>
        <w:rPr>
          <w:i/>
        </w:rPr>
        <w:t>Nuove prospettive filologiche e critiche sulla poesia “minore” del Medioevo (secc. XIII-XV)</w:t>
      </w:r>
      <w:r>
        <w:t xml:space="preserve">, a cura di </w:t>
      </w:r>
      <w:proofErr w:type="spellStart"/>
      <w:r>
        <w:t>R.Cesaro</w:t>
      </w:r>
      <w:proofErr w:type="spellEnd"/>
      <w:r>
        <w:t xml:space="preserve"> e S.M. </w:t>
      </w:r>
      <w:proofErr w:type="spellStart"/>
      <w:r>
        <w:t>Vatteroni</w:t>
      </w:r>
      <w:proofErr w:type="spellEnd"/>
      <w:r>
        <w:tab/>
        <w:t>(BRAU; Piazza Bellini 56)</w:t>
      </w:r>
    </w:p>
    <w:p w14:paraId="51CC636F" w14:textId="77777777" w:rsidR="00CC0A1D" w:rsidRDefault="005801D7">
      <w:r>
        <w:tab/>
      </w:r>
    </w:p>
    <w:p w14:paraId="290F8B84" w14:textId="77777777" w:rsidR="00CC0A1D" w:rsidRDefault="005801D7">
      <w:r>
        <w:tab/>
        <w:t>25 maggio</w:t>
      </w:r>
      <w:r>
        <w:tab/>
      </w:r>
      <w:r>
        <w:tab/>
        <w:t>ore 9-18</w:t>
      </w:r>
    </w:p>
    <w:p w14:paraId="546819E6" w14:textId="77777777" w:rsidR="00CC0A1D" w:rsidRDefault="005801D7">
      <w:r>
        <w:tab/>
        <w:t>26 maggio</w:t>
      </w:r>
      <w:r>
        <w:tab/>
      </w:r>
      <w:r>
        <w:tab/>
        <w:t>ore 9-18</w:t>
      </w:r>
    </w:p>
    <w:p w14:paraId="38B66951" w14:textId="77777777" w:rsidR="00CC0A1D" w:rsidRDefault="00CC0A1D"/>
    <w:p w14:paraId="48F31D52" w14:textId="77777777" w:rsidR="00CC0A1D" w:rsidRDefault="00CC0A1D"/>
    <w:p w14:paraId="31B8A4E9" w14:textId="77777777" w:rsidR="00CC0A1D" w:rsidRDefault="005801D7">
      <w:pPr>
        <w:numPr>
          <w:ilvl w:val="0"/>
          <w:numId w:val="13"/>
        </w:numPr>
      </w:pPr>
      <w:r>
        <w:rPr>
          <w:i/>
        </w:rPr>
        <w:t>La</w:t>
      </w:r>
      <w:r>
        <w:t xml:space="preserve"> </w:t>
      </w:r>
      <w:r>
        <w:rPr>
          <w:i/>
        </w:rPr>
        <w:t xml:space="preserve">lectio </w:t>
      </w:r>
      <w:proofErr w:type="spellStart"/>
      <w:r>
        <w:rPr>
          <w:i/>
        </w:rPr>
        <w:t>difficilior</w:t>
      </w:r>
      <w:proofErr w:type="spellEnd"/>
      <w:r>
        <w:t xml:space="preserve">. </w:t>
      </w:r>
      <w:r>
        <w:rPr>
          <w:i/>
        </w:rPr>
        <w:t>Casistica e prassi ecdotiche</w:t>
      </w:r>
      <w:r>
        <w:t xml:space="preserve">, a </w:t>
      </w:r>
      <w:r>
        <w:t>cura di A. Mazzucchi</w:t>
      </w:r>
    </w:p>
    <w:p w14:paraId="139B5B7C" w14:textId="77777777" w:rsidR="00CC0A1D" w:rsidRDefault="00CC0A1D">
      <w:pPr>
        <w:ind w:left="720"/>
        <w:rPr>
          <w:i/>
        </w:rPr>
      </w:pPr>
    </w:p>
    <w:p w14:paraId="4A11598C" w14:textId="77777777" w:rsidR="00CC0A1D" w:rsidRDefault="005801D7">
      <w:pPr>
        <w:ind w:left="720"/>
      </w:pPr>
      <w:r>
        <w:rPr>
          <w:i/>
        </w:rPr>
        <w:t xml:space="preserve"> </w:t>
      </w:r>
      <w:r>
        <w:t xml:space="preserve">3-10 giugno </w:t>
      </w:r>
      <w:proofErr w:type="spellStart"/>
      <w:r>
        <w:t>ca</w:t>
      </w:r>
      <w:proofErr w:type="spellEnd"/>
      <w:r>
        <w:t>. [programma da definire]</w:t>
      </w:r>
    </w:p>
    <w:p w14:paraId="16A51DDD" w14:textId="77777777" w:rsidR="00CC0A1D" w:rsidRDefault="00CC0A1D">
      <w:pPr>
        <w:ind w:left="720"/>
      </w:pPr>
    </w:p>
    <w:p w14:paraId="57775E22" w14:textId="77777777" w:rsidR="00CC0A1D" w:rsidRDefault="00CC0A1D">
      <w:pPr>
        <w:ind w:left="720"/>
      </w:pPr>
    </w:p>
    <w:p w14:paraId="196316B2" w14:textId="77777777" w:rsidR="00CC0A1D" w:rsidRDefault="00CC0A1D"/>
    <w:p w14:paraId="096A6410" w14:textId="77777777" w:rsidR="00CC0A1D" w:rsidRDefault="005801D7">
      <w:pPr>
        <w:rPr>
          <w:b/>
          <w:i/>
        </w:rPr>
      </w:pPr>
      <w:r>
        <w:rPr>
          <w:b/>
          <w:i/>
        </w:rPr>
        <w:t>4. Attività congiunte fra i dottorati di Filologia («Federico II») e di Testi tradizioni e culture del libro («Scuola Superiore Meridionale»)</w:t>
      </w:r>
    </w:p>
    <w:p w14:paraId="518D7288" w14:textId="77777777" w:rsidR="00CC0A1D" w:rsidRDefault="00CC0A1D">
      <w:pPr>
        <w:rPr>
          <w:b/>
        </w:rPr>
      </w:pPr>
    </w:p>
    <w:p w14:paraId="3A6FB881" w14:textId="77777777" w:rsidR="00CC0A1D" w:rsidRDefault="00CC0A1D">
      <w:pPr>
        <w:rPr>
          <w:b/>
        </w:rPr>
      </w:pPr>
    </w:p>
    <w:p w14:paraId="6B05F252" w14:textId="77777777" w:rsidR="00CC0A1D" w:rsidRDefault="005801D7">
      <w:pPr>
        <w:numPr>
          <w:ilvl w:val="0"/>
          <w:numId w:val="10"/>
        </w:numPr>
      </w:pPr>
      <w:r>
        <w:rPr>
          <w:i/>
        </w:rPr>
        <w:t>Teoria e metodi dell’analisi del testo</w:t>
      </w:r>
      <w:r>
        <w:t xml:space="preserve"> (48h)</w:t>
      </w:r>
      <w:r>
        <w:tab/>
      </w:r>
      <w:r>
        <w:tab/>
      </w:r>
      <w:r>
        <w:t>gennaio-febbraio 2023</w:t>
      </w:r>
    </w:p>
    <w:p w14:paraId="5E2E1C3D" w14:textId="77777777" w:rsidR="00CC0A1D" w:rsidRDefault="00CC0A1D"/>
    <w:tbl>
      <w:tblPr>
        <w:tblStyle w:val="a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845"/>
        <w:gridCol w:w="1800"/>
        <w:gridCol w:w="1845"/>
        <w:gridCol w:w="1845"/>
      </w:tblGrid>
      <w:tr w:rsidR="00CC0A1D" w14:paraId="068632EE" w14:textId="77777777">
        <w:trPr>
          <w:trHeight w:val="77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321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85B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4F1A331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E380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748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10E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0A1D" w14:paraId="72822A64" w14:textId="77777777">
        <w:trPr>
          <w:trHeight w:val="2420"/>
        </w:trPr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932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11.30-13.30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007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"Dulcinea incantata": tra critica stilistica e teoria freudiana della  </w:t>
            </w:r>
          </w:p>
          <w:p w14:paraId="752983E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Letteratura</w:t>
            </w:r>
          </w:p>
          <w:p w14:paraId="54B661B4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(Gargano)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0B2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"Dulcinea incantata": tra critica stilistica e teoria freudiana della  </w:t>
            </w:r>
          </w:p>
          <w:p w14:paraId="68EB01E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letteratura</w:t>
            </w:r>
          </w:p>
          <w:p w14:paraId="1AB4B9C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(Gargano)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16B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storiografico e i generi letterari (Massimilla)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EA8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filologico (Cursi)</w:t>
            </w:r>
          </w:p>
        </w:tc>
      </w:tr>
      <w:tr w:rsidR="00CC0A1D" w14:paraId="26BC6D82" w14:textId="77777777">
        <w:trPr>
          <w:trHeight w:val="1055"/>
        </w:trPr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323F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4E5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filologico (Mazzucchi)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177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filologico (</w:t>
            </w:r>
            <w:proofErr w:type="spellStart"/>
            <w:r>
              <w:rPr>
                <w:sz w:val="24"/>
                <w:szCs w:val="24"/>
              </w:rPr>
              <w:t>Minervini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BD0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linguistico (</w:t>
            </w:r>
            <w:proofErr w:type="spellStart"/>
            <w:r>
              <w:rPr>
                <w:sz w:val="24"/>
                <w:szCs w:val="24"/>
              </w:rPr>
              <w:t>Dovetto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2B2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comparativo</w:t>
            </w:r>
          </w:p>
          <w:p w14:paraId="74A98767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 Cristofaro)</w:t>
            </w:r>
          </w:p>
        </w:tc>
      </w:tr>
      <w:tr w:rsidR="00CC0A1D" w14:paraId="5D47D6BE" w14:textId="77777777">
        <w:trPr>
          <w:trHeight w:val="922"/>
        </w:trPr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EE1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D3DA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053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29EF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8193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inter-</w:t>
            </w:r>
            <w:proofErr w:type="spellStart"/>
            <w:r>
              <w:rPr>
                <w:sz w:val="24"/>
                <w:szCs w:val="24"/>
              </w:rPr>
              <w:t>artes</w:t>
            </w:r>
            <w:proofErr w:type="spellEnd"/>
            <w:r>
              <w:rPr>
                <w:sz w:val="24"/>
                <w:szCs w:val="24"/>
              </w:rPr>
              <w:t xml:space="preserve"> (Donati)</w:t>
            </w:r>
          </w:p>
        </w:tc>
      </w:tr>
    </w:tbl>
    <w:p w14:paraId="280617E8" w14:textId="77777777" w:rsidR="00CC0A1D" w:rsidRDefault="00CC0A1D"/>
    <w:p w14:paraId="0CCFF3CE" w14:textId="77777777" w:rsidR="00CC0A1D" w:rsidRDefault="00CC0A1D"/>
    <w:p w14:paraId="20C8D51E" w14:textId="77777777" w:rsidR="00CC0A1D" w:rsidRDefault="00CC0A1D"/>
    <w:tbl>
      <w:tblPr>
        <w:tblStyle w:val="a0"/>
        <w:tblW w:w="88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1830"/>
        <w:gridCol w:w="1860"/>
        <w:gridCol w:w="1830"/>
        <w:gridCol w:w="1830"/>
      </w:tblGrid>
      <w:tr w:rsidR="00CC0A1D" w14:paraId="120BDD47" w14:textId="77777777">
        <w:trPr>
          <w:trHeight w:val="439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AAFA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12C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14:paraId="081E6ED0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CC5A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414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386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C0A1D" w14:paraId="70D468CE" w14:textId="77777777">
        <w:trPr>
          <w:trHeight w:val="159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AB0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361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pragmatico al testo poetico antico (D’Alessio)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E47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storico-linguistico (De Blasi)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21E3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linguistico</w:t>
            </w:r>
          </w:p>
          <w:p w14:paraId="5DECE2F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Dovetto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43D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comparativo</w:t>
            </w:r>
          </w:p>
          <w:p w14:paraId="07F583F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 Cristofaro)</w:t>
            </w:r>
          </w:p>
        </w:tc>
      </w:tr>
      <w:tr w:rsidR="00CC0A1D" w14:paraId="420CE97E" w14:textId="77777777">
        <w:trPr>
          <w:trHeight w:val="132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8B04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ECBF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storiografico e i generi letterari (Germano)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427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narratologico (Maffei)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8CD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storiografico e i generi letterari (Alfano)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6023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inter-</w:t>
            </w:r>
            <w:proofErr w:type="spellStart"/>
            <w:r>
              <w:rPr>
                <w:sz w:val="24"/>
                <w:szCs w:val="24"/>
              </w:rPr>
              <w:t>artes</w:t>
            </w:r>
            <w:proofErr w:type="spellEnd"/>
            <w:r>
              <w:rPr>
                <w:sz w:val="24"/>
                <w:szCs w:val="24"/>
              </w:rPr>
              <w:t xml:space="preserve"> (Donati)</w:t>
            </w:r>
          </w:p>
        </w:tc>
      </w:tr>
    </w:tbl>
    <w:p w14:paraId="04666B42" w14:textId="77777777" w:rsidR="00CC0A1D" w:rsidRDefault="00CC0A1D"/>
    <w:p w14:paraId="682D6657" w14:textId="77777777" w:rsidR="00CC0A1D" w:rsidRDefault="00CC0A1D"/>
    <w:tbl>
      <w:tblPr>
        <w:tblStyle w:val="a1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950"/>
        <w:gridCol w:w="1860"/>
        <w:gridCol w:w="1845"/>
        <w:gridCol w:w="1815"/>
      </w:tblGrid>
      <w:tr w:rsidR="00CC0A1D" w14:paraId="310E7675" w14:textId="77777777">
        <w:trPr>
          <w:trHeight w:val="77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0D9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437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301FD04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CF1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9D8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785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C0A1D" w14:paraId="06353BD0" w14:textId="77777777">
        <w:trPr>
          <w:trHeight w:val="1595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24D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11.30-13.30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511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stilistico al testo moderno (De Caprio)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3C1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42E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storiografico e i generi letterari (Renda)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7E1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storiografico e i generi letterari (</w:t>
            </w:r>
            <w:proofErr w:type="spellStart"/>
            <w:r>
              <w:rPr>
                <w:sz w:val="24"/>
                <w:szCs w:val="24"/>
              </w:rPr>
              <w:t>Minervini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0A1D" w14:paraId="5807178A" w14:textId="77777777">
        <w:trPr>
          <w:trHeight w:val="1595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583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95B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pragmatico al testo poetico antico (D’Alessio)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75D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storico-linguistico (De Blasi)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2D60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filologico (Abbamonte)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750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0A1D" w14:paraId="0833D5D7" w14:textId="77777777">
        <w:trPr>
          <w:trHeight w:val="1055"/>
        </w:trPr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DC3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87C4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5D3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L’approccio narratologico (Maffei)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004A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F3A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79F44DD" w14:textId="77777777" w:rsidR="00CC0A1D" w:rsidRDefault="00CC0A1D"/>
    <w:p w14:paraId="4421AF1F" w14:textId="77777777" w:rsidR="00CC0A1D" w:rsidRDefault="00CC0A1D"/>
    <w:p w14:paraId="5B48141F" w14:textId="77777777" w:rsidR="00CC0A1D" w:rsidRDefault="00CC0A1D"/>
    <w:p w14:paraId="7738DD9F" w14:textId="77777777" w:rsidR="00CC0A1D" w:rsidRDefault="005801D7">
      <w:pPr>
        <w:numPr>
          <w:ilvl w:val="0"/>
          <w:numId w:val="10"/>
        </w:numPr>
      </w:pPr>
      <w:r>
        <w:rPr>
          <w:i/>
        </w:rPr>
        <w:t>Metodologia delle risorse digitali</w:t>
      </w:r>
      <w:r>
        <w:t xml:space="preserve"> (48h; di cui 4h con il personale della BRAU)</w:t>
      </w:r>
    </w:p>
    <w:p w14:paraId="5B9B2056" w14:textId="77777777" w:rsidR="00CC0A1D" w:rsidRDefault="00CC0A1D"/>
    <w:p w14:paraId="69345B95" w14:textId="77777777" w:rsidR="00CC0A1D" w:rsidRDefault="005801D7">
      <w:r>
        <w:t>dicembre 2022-gennaio 2023</w:t>
      </w:r>
    </w:p>
    <w:p w14:paraId="18AA42E4" w14:textId="77777777" w:rsidR="00CC0A1D" w:rsidRDefault="005801D7">
      <w:r>
        <w:t xml:space="preserve"> </w:t>
      </w:r>
    </w:p>
    <w:tbl>
      <w:tblPr>
        <w:tblStyle w:val="a2"/>
        <w:tblW w:w="86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CC0A1D" w14:paraId="2E3BC8AB" w14:textId="77777777">
        <w:trPr>
          <w:trHeight w:val="77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DD8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30F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616EC77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535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2C34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C0A1D" w14:paraId="6B9C6342" w14:textId="77777777">
        <w:trPr>
          <w:trHeight w:val="50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12A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11.30-13.30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466C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Minervini</w:t>
            </w:r>
            <w:proofErr w:type="spellEnd"/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7353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2C0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0A1D" w14:paraId="2D32A937" w14:textId="77777777">
        <w:trPr>
          <w:trHeight w:val="77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BCD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19E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Linguistica (Greco)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D404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Vocabolari on-line: </w:t>
            </w:r>
            <w:proofErr w:type="spellStart"/>
            <w:r>
              <w:rPr>
                <w:sz w:val="24"/>
                <w:szCs w:val="24"/>
              </w:rPr>
              <w:t>Montuori</w:t>
            </w:r>
            <w:proofErr w:type="spellEnd"/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6529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Cannavale</w:t>
            </w:r>
            <w:proofErr w:type="spellEnd"/>
          </w:p>
        </w:tc>
      </w:tr>
      <w:tr w:rsidR="00CC0A1D" w14:paraId="015DF932" w14:textId="77777777">
        <w:trPr>
          <w:trHeight w:val="50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7C3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5700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48A1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Schiano</w:t>
            </w:r>
            <w:proofErr w:type="spellEnd"/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3A15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Schiano</w:t>
            </w:r>
            <w:proofErr w:type="spellEnd"/>
          </w:p>
        </w:tc>
      </w:tr>
    </w:tbl>
    <w:p w14:paraId="0D2DA42C" w14:textId="77777777" w:rsidR="00CC0A1D" w:rsidRDefault="005801D7">
      <w:r>
        <w:t xml:space="preserve"> </w:t>
      </w:r>
    </w:p>
    <w:p w14:paraId="2AFFD785" w14:textId="77777777" w:rsidR="00CC0A1D" w:rsidRDefault="005801D7">
      <w:r>
        <w:t xml:space="preserve"> </w:t>
      </w:r>
    </w:p>
    <w:tbl>
      <w:tblPr>
        <w:tblStyle w:val="a3"/>
        <w:tblW w:w="88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385"/>
        <w:gridCol w:w="2160"/>
        <w:gridCol w:w="2160"/>
      </w:tblGrid>
      <w:tr w:rsidR="00CC0A1D" w14:paraId="20441398" w14:textId="77777777">
        <w:trPr>
          <w:trHeight w:val="77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DCC0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824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  <w:p w14:paraId="0BA211A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220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7C5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C0A1D" w14:paraId="2BF5C026" w14:textId="77777777">
        <w:trPr>
          <w:trHeight w:val="77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61FE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3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3AD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Linguistica (Greco: on-line)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535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34B4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Cannavale</w:t>
            </w:r>
            <w:proofErr w:type="spellEnd"/>
          </w:p>
        </w:tc>
      </w:tr>
      <w:tr w:rsidR="00CC0A1D" w14:paraId="2F0904A5" w14:textId="77777777">
        <w:trPr>
          <w:trHeight w:val="77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34B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23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322F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Vocabolari: Cristiana Di Bonito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2FE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Leonardi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BFC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803EF23" w14:textId="77777777" w:rsidR="00CC0A1D" w:rsidRDefault="005801D7">
      <w:r>
        <w:t xml:space="preserve"> </w:t>
      </w:r>
    </w:p>
    <w:p w14:paraId="19F9B6E2" w14:textId="77777777" w:rsidR="00CC0A1D" w:rsidRDefault="005801D7">
      <w:r>
        <w:t xml:space="preserve"> </w:t>
      </w:r>
    </w:p>
    <w:p w14:paraId="1BE9B32D" w14:textId="77777777" w:rsidR="00CC0A1D" w:rsidRDefault="005801D7">
      <w:r>
        <w:t xml:space="preserve"> </w:t>
      </w:r>
    </w:p>
    <w:p w14:paraId="6F8B8C3A" w14:textId="77777777" w:rsidR="00CC0A1D" w:rsidRDefault="005801D7">
      <w:r>
        <w:t>Gennaio 2023</w:t>
      </w:r>
    </w:p>
    <w:p w14:paraId="578F86D4" w14:textId="77777777" w:rsidR="00CC0A1D" w:rsidRDefault="005801D7">
      <w:r>
        <w:t xml:space="preserve"> </w:t>
      </w:r>
    </w:p>
    <w:tbl>
      <w:tblPr>
        <w:tblStyle w:val="a4"/>
        <w:tblW w:w="86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CC0A1D" w14:paraId="786C69B4" w14:textId="77777777">
        <w:trPr>
          <w:trHeight w:val="77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534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741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DAF266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C55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843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C0A1D" w14:paraId="5AE55248" w14:textId="77777777">
        <w:trPr>
          <w:trHeight w:val="50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06EA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27D5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Germano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F4B6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Abbamonte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DE4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Mazzucchi</w:t>
            </w:r>
          </w:p>
        </w:tc>
      </w:tr>
      <w:tr w:rsidR="00CC0A1D" w14:paraId="349BB163" w14:textId="77777777">
        <w:trPr>
          <w:trHeight w:val="50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78D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6E8E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Miletti</w:t>
            </w:r>
            <w:proofErr w:type="spellEnd"/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273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Ferrante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06F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Luca-Scarpati</w:t>
            </w:r>
          </w:p>
        </w:tc>
      </w:tr>
    </w:tbl>
    <w:p w14:paraId="53F0F383" w14:textId="77777777" w:rsidR="00CC0A1D" w:rsidRDefault="005801D7">
      <w:r>
        <w:t xml:space="preserve"> </w:t>
      </w:r>
    </w:p>
    <w:p w14:paraId="5DBACC8B" w14:textId="77777777" w:rsidR="00CC0A1D" w:rsidRDefault="005801D7">
      <w:r>
        <w:t xml:space="preserve"> </w:t>
      </w:r>
    </w:p>
    <w:tbl>
      <w:tblPr>
        <w:tblStyle w:val="a5"/>
        <w:tblW w:w="86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CC0A1D" w14:paraId="2420B9D7" w14:textId="77777777">
        <w:trPr>
          <w:trHeight w:val="77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D62C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427B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38A1431F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DF5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0537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C0A1D" w14:paraId="3913D915" w14:textId="77777777">
        <w:trPr>
          <w:trHeight w:val="50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430D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0A50" w14:textId="77777777" w:rsidR="00CC0A1D" w:rsidRDefault="00580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Sperti</w:t>
            </w:r>
            <w:proofErr w:type="spellEnd"/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689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63C8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Cursi-Gorla</w:t>
            </w:r>
          </w:p>
        </w:tc>
      </w:tr>
      <w:tr w:rsidR="00CC0A1D" w14:paraId="430F201E" w14:textId="77777777">
        <w:trPr>
          <w:trHeight w:val="50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C3E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8DD9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Genovese-Alfano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8D42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Bondi1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E521" w14:textId="77777777" w:rsidR="00CC0A1D" w:rsidRDefault="005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Bondi2</w:t>
            </w:r>
          </w:p>
        </w:tc>
      </w:tr>
    </w:tbl>
    <w:p w14:paraId="365005C7" w14:textId="77777777" w:rsidR="00CC0A1D" w:rsidRDefault="005801D7">
      <w:r>
        <w:t xml:space="preserve"> </w:t>
      </w:r>
    </w:p>
    <w:p w14:paraId="36FA65D5" w14:textId="77777777" w:rsidR="00CC0A1D" w:rsidRDefault="00CC0A1D"/>
    <w:sectPr w:rsidR="00CC0A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0D1"/>
    <w:multiLevelType w:val="multilevel"/>
    <w:tmpl w:val="87E85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F56A4"/>
    <w:multiLevelType w:val="multilevel"/>
    <w:tmpl w:val="20083A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B1D8D"/>
    <w:multiLevelType w:val="multilevel"/>
    <w:tmpl w:val="AE5812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70B9F"/>
    <w:multiLevelType w:val="multilevel"/>
    <w:tmpl w:val="0B3A12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FB2C6D"/>
    <w:multiLevelType w:val="multilevel"/>
    <w:tmpl w:val="FE024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BD3388"/>
    <w:multiLevelType w:val="multilevel"/>
    <w:tmpl w:val="27F2BE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5E0751"/>
    <w:multiLevelType w:val="multilevel"/>
    <w:tmpl w:val="C928A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6D787E"/>
    <w:multiLevelType w:val="multilevel"/>
    <w:tmpl w:val="A7FCF9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A565A8"/>
    <w:multiLevelType w:val="multilevel"/>
    <w:tmpl w:val="531E09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2A65B3"/>
    <w:multiLevelType w:val="multilevel"/>
    <w:tmpl w:val="7FBA7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513093"/>
    <w:multiLevelType w:val="multilevel"/>
    <w:tmpl w:val="691A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B9214E"/>
    <w:multiLevelType w:val="multilevel"/>
    <w:tmpl w:val="C9600284"/>
    <w:lvl w:ilvl="0">
      <w:start w:val="1"/>
      <w:numFmt w:val="decimal"/>
      <w:lvlText w:val="%1."/>
      <w:lvlJc w:val="left"/>
      <w:pPr>
        <w:ind w:left="720" w:hanging="360"/>
      </w:pPr>
      <w:rPr>
        <w:i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1021709"/>
    <w:multiLevelType w:val="multilevel"/>
    <w:tmpl w:val="F1AA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1B7C0A"/>
    <w:multiLevelType w:val="multilevel"/>
    <w:tmpl w:val="C2C0B4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467916"/>
    <w:multiLevelType w:val="multilevel"/>
    <w:tmpl w:val="48C40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734A18"/>
    <w:multiLevelType w:val="multilevel"/>
    <w:tmpl w:val="9C781D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214222"/>
    <w:multiLevelType w:val="multilevel"/>
    <w:tmpl w:val="BCAA4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82436636">
    <w:abstractNumId w:val="16"/>
  </w:num>
  <w:num w:numId="2" w16cid:durableId="134490718">
    <w:abstractNumId w:val="3"/>
  </w:num>
  <w:num w:numId="3" w16cid:durableId="1123891393">
    <w:abstractNumId w:val="7"/>
  </w:num>
  <w:num w:numId="4" w16cid:durableId="1545674228">
    <w:abstractNumId w:val="1"/>
  </w:num>
  <w:num w:numId="5" w16cid:durableId="183639751">
    <w:abstractNumId w:val="0"/>
  </w:num>
  <w:num w:numId="6" w16cid:durableId="803503977">
    <w:abstractNumId w:val="14"/>
  </w:num>
  <w:num w:numId="7" w16cid:durableId="1608846974">
    <w:abstractNumId w:val="2"/>
  </w:num>
  <w:num w:numId="8" w16cid:durableId="1816138927">
    <w:abstractNumId w:val="11"/>
  </w:num>
  <w:num w:numId="9" w16cid:durableId="723875171">
    <w:abstractNumId w:val="6"/>
  </w:num>
  <w:num w:numId="10" w16cid:durableId="260996784">
    <w:abstractNumId w:val="5"/>
  </w:num>
  <w:num w:numId="11" w16cid:durableId="862397313">
    <w:abstractNumId w:val="15"/>
  </w:num>
  <w:num w:numId="12" w16cid:durableId="619844065">
    <w:abstractNumId w:val="9"/>
  </w:num>
  <w:num w:numId="13" w16cid:durableId="1013873875">
    <w:abstractNumId w:val="8"/>
  </w:num>
  <w:num w:numId="14" w16cid:durableId="1224298219">
    <w:abstractNumId w:val="4"/>
  </w:num>
  <w:num w:numId="15" w16cid:durableId="1382442039">
    <w:abstractNumId w:val="13"/>
  </w:num>
  <w:num w:numId="16" w16cid:durableId="1633436244">
    <w:abstractNumId w:val="12"/>
  </w:num>
  <w:num w:numId="17" w16cid:durableId="203521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1D"/>
    <w:rsid w:val="005801D7"/>
    <w:rsid w:val="00C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64292"/>
  <w15:docId w15:val="{F657ABA1-9A59-AE43-AB73-4F2002E6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6150</Characters>
  <Application>Microsoft Office Word</Application>
  <DocSecurity>0</DocSecurity>
  <Lines>139</Lines>
  <Paragraphs>76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Federico Ruggiero</cp:lastModifiedBy>
  <cp:revision>2</cp:revision>
  <dcterms:created xsi:type="dcterms:W3CDTF">2022-11-28T15:02:00Z</dcterms:created>
  <dcterms:modified xsi:type="dcterms:W3CDTF">2022-11-28T15:03:00Z</dcterms:modified>
</cp:coreProperties>
</file>